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2F719" w14:textId="2459330F" w:rsidR="00F1797A" w:rsidRDefault="00F1797A" w:rsidP="00F1797A">
      <w:pPr>
        <w:shd w:val="clear" w:color="auto" w:fill="FFFFFF"/>
        <w:spacing w:after="150" w:line="371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63C"/>
          <w:sz w:val="29"/>
          <w:szCs w:val="29"/>
          <w:lang w:eastAsia="en-GB"/>
        </w:rPr>
      </w:pPr>
      <w:r w:rsidRPr="00F1797A">
        <w:rPr>
          <w:rFonts w:ascii="Helvetica" w:eastAsia="Times New Roman" w:hAnsi="Helvetica" w:cs="Helvetica"/>
          <w:b/>
          <w:bCs/>
          <w:color w:val="33363C"/>
          <w:sz w:val="29"/>
          <w:szCs w:val="29"/>
          <w:lang w:eastAsia="en-GB"/>
        </w:rPr>
        <w:t>The rule</w:t>
      </w:r>
      <w:r>
        <w:rPr>
          <w:rFonts w:ascii="Helvetica" w:eastAsia="Times New Roman" w:hAnsi="Helvetica" w:cs="Helvetica"/>
          <w:b/>
          <w:bCs/>
          <w:color w:val="33363C"/>
          <w:sz w:val="29"/>
          <w:szCs w:val="29"/>
          <w:lang w:eastAsia="en-GB"/>
        </w:rPr>
        <w:t>s</w:t>
      </w:r>
    </w:p>
    <w:p w14:paraId="0D089068" w14:textId="77777777" w:rsidR="00F1797A" w:rsidRPr="00F1797A" w:rsidRDefault="00F1797A" w:rsidP="00F1797A">
      <w:pPr>
        <w:shd w:val="clear" w:color="auto" w:fill="FFFFFF"/>
        <w:spacing w:after="150" w:line="371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63C"/>
          <w:sz w:val="29"/>
          <w:szCs w:val="29"/>
          <w:lang w:eastAsia="en-GB"/>
        </w:rPr>
      </w:pPr>
    </w:p>
    <w:tbl>
      <w:tblPr>
        <w:tblW w:w="5000" w:type="pct"/>
        <w:tblBorders>
          <w:top w:val="single" w:sz="6" w:space="0" w:color="F0F0ED"/>
          <w:left w:val="single" w:sz="6" w:space="0" w:color="F0F0ED"/>
          <w:bottom w:val="single" w:sz="6" w:space="0" w:color="F0F0ED"/>
          <w:right w:val="single" w:sz="6" w:space="0" w:color="F0F0ED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505"/>
        <w:gridCol w:w="1982"/>
        <w:gridCol w:w="2523"/>
      </w:tblGrid>
      <w:tr w:rsidR="00F1797A" w:rsidRPr="00F1797A" w14:paraId="09C5D3E1" w14:textId="77777777" w:rsidTr="00F1797A">
        <w:tc>
          <w:tcPr>
            <w:tcW w:w="0" w:type="auto"/>
            <w:gridSpan w:val="3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2D9BC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5E67ED" w14:textId="77777777" w:rsidR="00F1797A" w:rsidRPr="00F1797A" w:rsidRDefault="00F1797A" w:rsidP="00F1797A">
            <w:pPr>
              <w:spacing w:after="0" w:line="285" w:lineRule="atLeast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GB"/>
              </w:rPr>
            </w:pPr>
            <w:r w:rsidRPr="00F179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GB"/>
              </w:rPr>
              <w:t>When to double a consonant before adding -</w:t>
            </w:r>
            <w:r w:rsidRPr="00F1797A"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sz w:val="23"/>
                <w:szCs w:val="23"/>
                <w:bdr w:val="none" w:sz="0" w:space="0" w:color="auto" w:frame="1"/>
                <w:lang w:eastAsia="en-GB"/>
              </w:rPr>
              <w:t>ed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GB"/>
              </w:rPr>
              <w:t>and -</w:t>
            </w:r>
            <w:proofErr w:type="spellStart"/>
            <w:r w:rsidRPr="00F1797A"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sz w:val="23"/>
                <w:szCs w:val="23"/>
                <w:bdr w:val="none" w:sz="0" w:space="0" w:color="auto" w:frame="1"/>
                <w:lang w:eastAsia="en-GB"/>
              </w:rPr>
              <w:t>ing</w:t>
            </w:r>
            <w:proofErr w:type="spellEnd"/>
            <w:r w:rsidRPr="00F179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GB"/>
              </w:rPr>
              <w:t> to a verb</w:t>
            </w:r>
          </w:p>
        </w:tc>
      </w:tr>
      <w:tr w:rsidR="00F1797A" w:rsidRPr="00F1797A" w14:paraId="0C60BE83" w14:textId="77777777" w:rsidTr="00F1797A">
        <w:tc>
          <w:tcPr>
            <w:tcW w:w="2500" w:type="pct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5E1DFB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We double the final letter when a one-syllable verb ends in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consonant + vowel + consonant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.*</w:t>
            </w:r>
          </w:p>
        </w:tc>
        <w:tc>
          <w:tcPr>
            <w:tcW w:w="1100" w:type="pct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6B0E55A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stop, rob, sit</w:t>
            </w:r>
          </w:p>
        </w:tc>
        <w:tc>
          <w:tcPr>
            <w:tcW w:w="1400" w:type="pct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5B65E4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sto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pp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ing, sto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pp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ed, ro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bb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ing, ro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bb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ed, si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tt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ing</w:t>
            </w:r>
          </w:p>
        </w:tc>
      </w:tr>
      <w:tr w:rsidR="00F1797A" w:rsidRPr="00F1797A" w14:paraId="456691B7" w14:textId="77777777" w:rsidTr="00F1797A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796388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We double the final letter when a word has more than one syllable, and when the final syllable is stressed in speech.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EC3E3C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proofErr w:type="spellStart"/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beGIN</w:t>
            </w:r>
            <w:proofErr w:type="spellEnd"/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, </w:t>
            </w:r>
            <w:proofErr w:type="spellStart"/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preFER</w:t>
            </w:r>
            <w:proofErr w:type="spellEnd"/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1C57F0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begi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nn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ing, prefe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rr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ing, prefe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rr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ed</w:t>
            </w:r>
          </w:p>
        </w:tc>
      </w:tr>
      <w:tr w:rsidR="00F1797A" w:rsidRPr="00F1797A" w14:paraId="30D07C05" w14:textId="77777777" w:rsidTr="00F1797A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F0F92B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If the final syllable is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not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stressed, we do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not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double the final letter.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93985F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proofErr w:type="spellStart"/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LISten</w:t>
            </w:r>
            <w:proofErr w:type="spellEnd"/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, </w:t>
            </w:r>
            <w:proofErr w:type="spellStart"/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HAPpen</w:t>
            </w:r>
            <w:proofErr w:type="spellEnd"/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4965BB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liste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ing, liste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ed, happe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ing, happe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ed</w:t>
            </w:r>
          </w:p>
        </w:tc>
      </w:tr>
    </w:tbl>
    <w:p w14:paraId="3FA48709" w14:textId="709B4F58" w:rsidR="00F1797A" w:rsidRDefault="00F1797A">
      <w:pPr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In British English,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travel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and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cancel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are exceptions to this rule:</w:t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travel, trave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ll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ing, trave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ll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ed; cancel, cance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ll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ing, cance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ll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ed.</w:t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* We do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not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double the final letter when a word ends in two consonants (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-rt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, 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-</w:t>
      </w:r>
      <w:proofErr w:type="spellStart"/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rn</w:t>
      </w:r>
      <w:proofErr w:type="spellEnd"/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, etc.):</w:t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sta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rt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 – star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t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ing, star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t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ed; bu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rn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 - bur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, bur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ed.</w:t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* We do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not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double the final letter when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two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vowels come directly before it:</w:t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rem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ai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 – remai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ing, remai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ed.</w:t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* We do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not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double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w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or </w:t>
      </w:r>
      <w:r w:rsidRPr="00F1797A">
        <w:rPr>
          <w:rFonts w:ascii="Open Sans" w:eastAsia="Times New Roman" w:hAnsi="Open Sans" w:cs="Times New Roman"/>
          <w:b/>
          <w:b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y</w:t>
      </w:r>
      <w:r w:rsidRPr="00F1797A">
        <w:rPr>
          <w:rFonts w:ascii="Open Sans" w:eastAsia="Times New Roman" w:hAnsi="Open Sans" w:cs="Times New Roman"/>
          <w:color w:val="33363C"/>
          <w:sz w:val="23"/>
          <w:szCs w:val="23"/>
          <w:shd w:val="clear" w:color="auto" w:fill="FFFFFF"/>
          <w:lang w:eastAsia="en-GB"/>
        </w:rPr>
        <w:t> at the end of words:</w:t>
      </w:r>
      <w:r w:rsidRPr="00F1797A">
        <w:rPr>
          <w:rFonts w:ascii="Helvetica" w:eastAsia="Times New Roman" w:hAnsi="Helvetica" w:cs="Helvetica"/>
          <w:color w:val="33363C"/>
          <w:sz w:val="23"/>
          <w:szCs w:val="23"/>
          <w:lang w:eastAsia="en-GB"/>
        </w:rPr>
        <w:br/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pla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y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 – pla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y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ing, pla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y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ed; sno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w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 - sno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w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ing, sno</w:t>
      </w:r>
      <w:r w:rsidRPr="00F1797A">
        <w:rPr>
          <w:rFonts w:ascii="inherit" w:eastAsia="Times New Roman" w:hAnsi="inherit" w:cs="Times New Roman"/>
          <w:b/>
          <w:bCs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w</w:t>
      </w:r>
      <w:r w:rsidRPr="00F1797A"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t>ed.</w:t>
      </w:r>
    </w:p>
    <w:p w14:paraId="113FD516" w14:textId="58DE790B" w:rsidR="00F1797A" w:rsidRDefault="00F1797A">
      <w:pPr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Open Sans" w:eastAsia="Times New Roman" w:hAnsi="Open Sans" w:cs="Times New Roman"/>
          <w:i/>
          <w:iCs/>
          <w:color w:val="33363C"/>
          <w:sz w:val="23"/>
          <w:szCs w:val="23"/>
          <w:bdr w:val="none" w:sz="0" w:space="0" w:color="auto" w:frame="1"/>
          <w:shd w:val="clear" w:color="auto" w:fill="FFFFFF"/>
          <w:lang w:eastAsia="en-GB"/>
        </w:rPr>
        <w:br w:type="page"/>
      </w:r>
    </w:p>
    <w:tbl>
      <w:tblPr>
        <w:tblW w:w="5000" w:type="pct"/>
        <w:tblBorders>
          <w:top w:val="single" w:sz="6" w:space="0" w:color="F0F0ED"/>
          <w:left w:val="single" w:sz="6" w:space="0" w:color="F0F0ED"/>
          <w:bottom w:val="single" w:sz="6" w:space="0" w:color="F0F0ED"/>
          <w:right w:val="single" w:sz="6" w:space="0" w:color="F0F0ED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010"/>
      </w:tblGrid>
      <w:tr w:rsidR="00F1797A" w:rsidRPr="00F1797A" w14:paraId="460AEE54" w14:textId="77777777" w:rsidTr="00F1797A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2D9BC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1E28AA" w14:textId="77777777" w:rsidR="00F1797A" w:rsidRPr="00F1797A" w:rsidRDefault="00F1797A" w:rsidP="00F1797A">
            <w:pPr>
              <w:spacing w:after="0" w:line="285" w:lineRule="atLeast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GB"/>
              </w:rPr>
            </w:pPr>
            <w:r w:rsidRPr="00F179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GB"/>
              </w:rPr>
              <w:lastRenderedPageBreak/>
              <w:t>Comparatives and superlatives:</w:t>
            </w:r>
            <w:r w:rsidRPr="00F1797A">
              <w:rPr>
                <w:rFonts w:ascii="Helvetica" w:eastAsia="Times New Roman" w:hAnsi="Helvetica" w:cs="Helvetica"/>
                <w:b/>
                <w:bCs/>
                <w:color w:val="FFFFFF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GB"/>
              </w:rPr>
              <w:t>when to double a consonant before adding -</w:t>
            </w:r>
            <w:r w:rsidRPr="00F1797A"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sz w:val="23"/>
                <w:szCs w:val="23"/>
                <w:bdr w:val="none" w:sz="0" w:space="0" w:color="auto" w:frame="1"/>
                <w:lang w:eastAsia="en-GB"/>
              </w:rPr>
              <w:t>er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GB"/>
              </w:rPr>
              <w:t> and -</w:t>
            </w:r>
            <w:proofErr w:type="spellStart"/>
            <w:r w:rsidRPr="00F1797A"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sz w:val="23"/>
                <w:szCs w:val="23"/>
                <w:bdr w:val="none" w:sz="0" w:space="0" w:color="auto" w:frame="1"/>
                <w:lang w:eastAsia="en-GB"/>
              </w:rPr>
              <w:t>est</w:t>
            </w:r>
            <w:proofErr w:type="spellEnd"/>
          </w:p>
        </w:tc>
      </w:tr>
      <w:tr w:rsidR="00F1797A" w:rsidRPr="00F1797A" w14:paraId="5D6555AB" w14:textId="77777777" w:rsidTr="00F1797A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65EDED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When forming a comparative or superlative form, we double the final letter of a one-syllable adjective ending in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consonant + vowel + consonant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: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bi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g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bi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gger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bi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ggest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,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fa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fa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tter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fa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ttest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,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thi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thi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nner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thi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nnest</w:t>
            </w:r>
          </w:p>
        </w:tc>
      </w:tr>
      <w:tr w:rsidR="00F1797A" w:rsidRPr="00F1797A" w14:paraId="3E3E77DB" w14:textId="77777777" w:rsidTr="00F1797A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946048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We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don't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double the final letter when the adjective ends in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-y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or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-w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: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gre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y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gre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yer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gre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yest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,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slo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w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slo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wer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slo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west</w:t>
            </w:r>
          </w:p>
        </w:tc>
      </w:tr>
      <w:tr w:rsidR="00F1797A" w:rsidRPr="00F1797A" w14:paraId="0A0F70CE" w14:textId="77777777" w:rsidTr="00F1797A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88F442" w14:textId="77777777" w:rsidR="00F1797A" w:rsidRPr="00F1797A" w:rsidRDefault="00F1797A" w:rsidP="00F1797A">
            <w:pPr>
              <w:spacing w:after="0" w:line="285" w:lineRule="atLeast"/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</w:pP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We 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don't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double the final letter when the adjective ends in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vowel + vowel + consonant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or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vowel + consonant + consonant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: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chea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p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chea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per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chea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pest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,</w:t>
            </w:r>
            <w:r w:rsidRPr="00F1797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n-GB"/>
              </w:rPr>
              <w:br/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ol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ol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der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> </w:t>
            </w:r>
            <w:r w:rsidRPr="00F1797A">
              <w:rPr>
                <w:rFonts w:ascii="Cambria Math" w:eastAsia="Times New Roman" w:hAnsi="Cambria Math" w:cs="Cambria Math"/>
                <w:color w:val="000000"/>
                <w:sz w:val="23"/>
                <w:szCs w:val="23"/>
                <w:lang w:eastAsia="en-GB"/>
              </w:rPr>
              <w:t>⇒</w:t>
            </w:r>
            <w:r w:rsidRPr="00F1797A">
              <w:rPr>
                <w:rFonts w:ascii="Open Sans" w:eastAsia="Times New Roman" w:hAnsi="Open Sans" w:cs="Times New Roman"/>
                <w:color w:val="000000"/>
                <w:sz w:val="23"/>
                <w:szCs w:val="23"/>
                <w:lang w:eastAsia="en-GB"/>
              </w:rPr>
              <w:t xml:space="preserve"> ol</w:t>
            </w:r>
            <w:r w:rsidRPr="00F1797A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dest</w:t>
            </w:r>
          </w:p>
        </w:tc>
      </w:tr>
    </w:tbl>
    <w:p w14:paraId="69D682D8" w14:textId="72D6E49F" w:rsidR="00F1797A" w:rsidRDefault="00F1797A"/>
    <w:p w14:paraId="390DAD49" w14:textId="5CBD975E" w:rsidR="00F1797A" w:rsidRDefault="00F1797A"/>
    <w:p w14:paraId="7064E6C9" w14:textId="70DBF050" w:rsidR="00F1797A" w:rsidRPr="00F1797A" w:rsidRDefault="00F1797A" w:rsidP="00F1797A">
      <w:pPr>
        <w:ind w:left="720"/>
        <w:jc w:val="right"/>
        <w:rPr>
          <w:i/>
          <w:iCs/>
        </w:rPr>
      </w:pPr>
      <w:r>
        <w:rPr>
          <w:i/>
          <w:iCs/>
        </w:rPr>
        <w:t>from speakspeak.com</w:t>
      </w:r>
    </w:p>
    <w:sectPr w:rsidR="00F1797A" w:rsidRPr="00F17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7A"/>
    <w:rsid w:val="005D5DE9"/>
    <w:rsid w:val="00F1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9125"/>
  <w15:chartTrackingRefBased/>
  <w15:docId w15:val="{C6B91626-3A3A-4177-8B2D-0E12EF3C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7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9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F1797A"/>
    <w:rPr>
      <w:b/>
      <w:bCs/>
    </w:rPr>
  </w:style>
  <w:style w:type="character" w:styleId="Emphasis">
    <w:name w:val="Emphasis"/>
    <w:basedOn w:val="DefaultParagraphFont"/>
    <w:uiPriority w:val="20"/>
    <w:qFormat/>
    <w:rsid w:val="00F17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491EA-1484-4DAB-9C2B-F856D0CC6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83051-C4A3-47FB-BBC6-B3BF3FF4D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B038F-E68D-41E4-9C4B-9CE203ADCB98}">
  <ds:schemaRefs>
    <ds:schemaRef ds:uri="http://purl.org/dc/elements/1.1/"/>
    <ds:schemaRef ds:uri="864a162b-6542-4936-93da-60f3c2cf7848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da347e8-585c-4e63-a911-a81b04e8784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Julie Robinson</cp:lastModifiedBy>
  <cp:revision>2</cp:revision>
  <dcterms:created xsi:type="dcterms:W3CDTF">2021-02-27T15:34:00Z</dcterms:created>
  <dcterms:modified xsi:type="dcterms:W3CDTF">2021-02-27T15:34:00Z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