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D77" w:rsidRDefault="00BB2D77" w:rsidP="00BB2D77">
      <w:pPr>
        <w:rPr>
          <w:sz w:val="36"/>
          <w:szCs w:val="36"/>
          <w:lang w:val="en-GB"/>
        </w:rPr>
      </w:pPr>
      <w:r w:rsidRPr="00F81718">
        <w:rPr>
          <w:b/>
          <w:sz w:val="36"/>
          <w:szCs w:val="36"/>
        </w:rPr>
        <w:t xml:space="preserve">Developing </w:t>
      </w:r>
      <w:r>
        <w:rPr>
          <w:b/>
          <w:noProof/>
          <w:sz w:val="36"/>
          <w:szCs w:val="36"/>
          <w:lang w:val="en-GB"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6881982</wp:posOffset>
            </wp:positionH>
            <wp:positionV relativeFrom="paragraph">
              <wp:posOffset>59</wp:posOffset>
            </wp:positionV>
            <wp:extent cx="923925" cy="502920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50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81718">
        <w:rPr>
          <w:b/>
          <w:sz w:val="36"/>
          <w:szCs w:val="36"/>
        </w:rPr>
        <w:t>Skills for Listening to Children</w:t>
      </w:r>
      <w:r w:rsidRPr="00F81718">
        <w:rPr>
          <w:b/>
          <w:sz w:val="36"/>
          <w:szCs w:val="36"/>
        </w:rPr>
        <w:tab/>
      </w:r>
    </w:p>
    <w:p w:rsidR="00BB2D77" w:rsidRDefault="00BB2D77" w:rsidP="00BB2D77">
      <w:pPr>
        <w:rPr>
          <w:sz w:val="36"/>
          <w:szCs w:val="36"/>
          <w:lang w:val="en-GB"/>
        </w:rPr>
      </w:pPr>
      <w:r>
        <w:rPr>
          <w:sz w:val="36"/>
          <w:szCs w:val="36"/>
          <w:lang w:val="en-GB"/>
        </w:rPr>
        <w:t xml:space="preserve">   </w:t>
      </w:r>
    </w:p>
    <w:p w:rsidR="00BB2D77" w:rsidRPr="002C69EB" w:rsidRDefault="00BB2D77" w:rsidP="00BB2D77">
      <w:pPr>
        <w:rPr>
          <w:lang w:val="en-GB"/>
        </w:rPr>
      </w:pPr>
      <w:r>
        <w:rPr>
          <w:sz w:val="36"/>
          <w:szCs w:val="36"/>
          <w:lang w:val="en-GB"/>
        </w:rPr>
        <w:t xml:space="preserve"> </w:t>
      </w:r>
      <w:r w:rsidRPr="002C69EB">
        <w:rPr>
          <w:b/>
          <w:bCs/>
        </w:rPr>
        <w:t>Assessment Checklist</w:t>
      </w:r>
    </w:p>
    <w:p w:rsidR="00BB2D77" w:rsidRDefault="00BB2D77" w:rsidP="00BB2D77">
      <w:pPr>
        <w:ind w:left="360"/>
      </w:pPr>
      <w:r w:rsidRPr="002C69EB">
        <w:rPr>
          <w:b/>
        </w:rPr>
        <w:t xml:space="preserve">Course title:    </w:t>
      </w:r>
      <w:r>
        <w:rPr>
          <w:b/>
        </w:rPr>
        <w:t xml:space="preserve"> </w:t>
      </w:r>
      <w:r>
        <w:t>Preparing to work with Children in schools (Devel</w:t>
      </w:r>
      <w:r>
        <w:t xml:space="preserve">oping skills for listening to </w:t>
      </w:r>
      <w:r>
        <w:t xml:space="preserve">children)                    </w:t>
      </w:r>
    </w:p>
    <w:p w:rsidR="00BB2D77" w:rsidRPr="009F5F14" w:rsidRDefault="00BB2D77" w:rsidP="00BB2D77">
      <w:pPr>
        <w:ind w:left="360"/>
      </w:pPr>
      <w:r>
        <w:rPr>
          <w:b/>
        </w:rPr>
        <w:t xml:space="preserve">                                                                                                                      </w:t>
      </w:r>
      <w:r>
        <w:t>HJ2/1/LQ/001</w:t>
      </w:r>
    </w:p>
    <w:p w:rsidR="00BB2D77" w:rsidRPr="002C69EB" w:rsidRDefault="00BB2D77" w:rsidP="00BB2D77">
      <w:pPr>
        <w:ind w:firstLine="360"/>
        <w:rPr>
          <w:b/>
        </w:rPr>
      </w:pPr>
    </w:p>
    <w:p w:rsidR="00BB2D77" w:rsidRPr="004D5C77" w:rsidRDefault="00BB2D77" w:rsidP="00BB2D77"/>
    <w:tbl>
      <w:tblPr>
        <w:tblW w:w="13201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44"/>
        <w:gridCol w:w="9257"/>
      </w:tblGrid>
      <w:tr w:rsidR="00BB2D77" w:rsidRPr="004D5C77" w:rsidTr="00BB2D77">
        <w:tblPrEx>
          <w:tblCellMar>
            <w:top w:w="0" w:type="dxa"/>
            <w:bottom w:w="0" w:type="dxa"/>
          </w:tblCellMar>
        </w:tblPrEx>
        <w:trPr>
          <w:cantSplit/>
          <w:trHeight w:val="913"/>
        </w:trPr>
        <w:tc>
          <w:tcPr>
            <w:tcW w:w="3944" w:type="dxa"/>
          </w:tcPr>
          <w:p w:rsidR="00BB2D77" w:rsidRDefault="00BB2D77" w:rsidP="005A0430">
            <w:pPr>
              <w:rPr>
                <w:b/>
              </w:rPr>
            </w:pPr>
          </w:p>
          <w:p w:rsidR="00BB2D77" w:rsidRPr="004D5C77" w:rsidRDefault="00BB2D77" w:rsidP="005A0430">
            <w:pPr>
              <w:rPr>
                <w:b/>
              </w:rPr>
            </w:pPr>
            <w:r>
              <w:rPr>
                <w:b/>
              </w:rPr>
              <w:t>Learning Outcomes</w:t>
            </w:r>
          </w:p>
        </w:tc>
        <w:tc>
          <w:tcPr>
            <w:tcW w:w="9257" w:type="dxa"/>
          </w:tcPr>
          <w:p w:rsidR="00BB2D77" w:rsidRPr="004D5C77" w:rsidRDefault="00BB2D77" w:rsidP="005A0430">
            <w:pPr>
              <w:rPr>
                <w:b/>
              </w:rPr>
            </w:pPr>
          </w:p>
          <w:p w:rsidR="00BB2D77" w:rsidRPr="004D5C77" w:rsidRDefault="00BB2D77" w:rsidP="005A0430">
            <w:pPr>
              <w:rPr>
                <w:b/>
              </w:rPr>
            </w:pPr>
            <w:r>
              <w:rPr>
                <w:b/>
              </w:rPr>
              <w:t>Assessment Criteria</w:t>
            </w:r>
          </w:p>
          <w:p w:rsidR="00BB2D77" w:rsidRPr="004D5C77" w:rsidRDefault="00BB2D77" w:rsidP="005A0430">
            <w:pPr>
              <w:rPr>
                <w:b/>
              </w:rPr>
            </w:pPr>
          </w:p>
        </w:tc>
      </w:tr>
      <w:tr w:rsidR="00BB2D77" w:rsidRPr="004D5C77" w:rsidTr="00BB2D77">
        <w:tblPrEx>
          <w:tblCellMar>
            <w:top w:w="0" w:type="dxa"/>
            <w:bottom w:w="0" w:type="dxa"/>
          </w:tblCellMar>
        </w:tblPrEx>
        <w:trPr>
          <w:cantSplit/>
          <w:trHeight w:val="913"/>
        </w:trPr>
        <w:tc>
          <w:tcPr>
            <w:tcW w:w="3944" w:type="dxa"/>
          </w:tcPr>
          <w:p w:rsidR="00BB2D77" w:rsidRDefault="00BB2D77" w:rsidP="00BB2D77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spacing w:before="120"/>
              <w:rPr>
                <w:rFonts w:ascii="Arial" w:hAnsi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/>
                <w:b/>
                <w:sz w:val="22"/>
                <w:szCs w:val="22"/>
                <w:lang w:val="en-GB"/>
              </w:rPr>
              <w:t>Understand the value and benefits of listening and responding to children</w:t>
            </w:r>
          </w:p>
          <w:p w:rsidR="00BB2D77" w:rsidRDefault="00BB2D77" w:rsidP="00305F94">
            <w:pPr>
              <w:pStyle w:val="Header"/>
              <w:tabs>
                <w:tab w:val="clear" w:pos="4320"/>
                <w:tab w:val="clear" w:pos="8640"/>
              </w:tabs>
              <w:spacing w:before="120"/>
              <w:ind w:left="360"/>
              <w:rPr>
                <w:rFonts w:ascii="Arial" w:hAnsi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9257" w:type="dxa"/>
          </w:tcPr>
          <w:p w:rsidR="00BB2D77" w:rsidRDefault="00BB2D77" w:rsidP="00BB2D77">
            <w:pPr>
              <w:numPr>
                <w:ilvl w:val="1"/>
                <w:numId w:val="1"/>
              </w:numPr>
            </w:pPr>
            <w:r>
              <w:t>Outline</w:t>
            </w:r>
            <w:r w:rsidRPr="00C903C0">
              <w:t xml:space="preserve"> the value and benefits of listening</w:t>
            </w:r>
            <w:r>
              <w:t xml:space="preserve"> and responding</w:t>
            </w:r>
            <w:r w:rsidRPr="00C903C0">
              <w:t xml:space="preserve"> to children</w:t>
            </w:r>
          </w:p>
          <w:p w:rsidR="00BB2D77" w:rsidRPr="00C903C0" w:rsidRDefault="00BB2D77" w:rsidP="00BB2D77">
            <w:pPr>
              <w:numPr>
                <w:ilvl w:val="1"/>
                <w:numId w:val="1"/>
              </w:numPr>
            </w:pPr>
            <w:r>
              <w:t>Give examples of how children react when listened  with empathy</w:t>
            </w:r>
          </w:p>
        </w:tc>
      </w:tr>
      <w:tr w:rsidR="00BB2D77" w:rsidRPr="004D5C77" w:rsidTr="00BB2D77">
        <w:tblPrEx>
          <w:tblCellMar>
            <w:top w:w="0" w:type="dxa"/>
            <w:bottom w:w="0" w:type="dxa"/>
          </w:tblCellMar>
        </w:tblPrEx>
        <w:trPr>
          <w:cantSplit/>
          <w:trHeight w:val="913"/>
        </w:trPr>
        <w:tc>
          <w:tcPr>
            <w:tcW w:w="3944" w:type="dxa"/>
          </w:tcPr>
          <w:p w:rsidR="00BB2D77" w:rsidRPr="00231A1E" w:rsidRDefault="00BB2D77" w:rsidP="005A0430">
            <w:pPr>
              <w:pStyle w:val="TableGrid"/>
              <w:spacing w:before="120"/>
              <w:ind w:left="372" w:hanging="372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 xml:space="preserve">2    Be able to use active listening skills with children </w:t>
            </w:r>
          </w:p>
        </w:tc>
        <w:tc>
          <w:tcPr>
            <w:tcW w:w="9257" w:type="dxa"/>
          </w:tcPr>
          <w:p w:rsidR="00BB2D77" w:rsidRPr="00C903C0" w:rsidRDefault="00BB2D77" w:rsidP="005A0430">
            <w:pPr>
              <w:ind w:left="612" w:hanging="612"/>
            </w:pPr>
            <w:r w:rsidRPr="00C903C0">
              <w:t>2.1</w:t>
            </w:r>
            <w:r w:rsidRPr="00C903C0">
              <w:tab/>
            </w:r>
            <w:r>
              <w:t>Demonstrate effective active listening skills with children</w:t>
            </w:r>
          </w:p>
        </w:tc>
      </w:tr>
      <w:tr w:rsidR="00BB2D77" w:rsidRPr="004D5C77" w:rsidTr="00BB2D77">
        <w:tblPrEx>
          <w:tblCellMar>
            <w:top w:w="0" w:type="dxa"/>
            <w:bottom w:w="0" w:type="dxa"/>
          </w:tblCellMar>
        </w:tblPrEx>
        <w:trPr>
          <w:cantSplit/>
          <w:trHeight w:val="913"/>
        </w:trPr>
        <w:tc>
          <w:tcPr>
            <w:tcW w:w="3944" w:type="dxa"/>
          </w:tcPr>
          <w:p w:rsidR="00BB2D77" w:rsidRDefault="00BB2D77" w:rsidP="005A0430">
            <w:pPr>
              <w:pStyle w:val="TableGrid"/>
              <w:spacing w:before="120"/>
              <w:ind w:left="372" w:hanging="372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3    Understand the importance of recognising and acknowledging  children’s feelings and needs</w:t>
            </w:r>
          </w:p>
        </w:tc>
        <w:tc>
          <w:tcPr>
            <w:tcW w:w="9257" w:type="dxa"/>
          </w:tcPr>
          <w:p w:rsidR="00BB2D77" w:rsidRDefault="00BB2D77" w:rsidP="005A0430">
            <w:pPr>
              <w:ind w:left="612" w:hanging="612"/>
            </w:pPr>
            <w:r>
              <w:t xml:space="preserve">3.1 </w:t>
            </w:r>
            <w:r>
              <w:tab/>
              <w:t xml:space="preserve">Outline why it is important to a child that their feelings and needs are  acknowledged </w:t>
            </w:r>
          </w:p>
          <w:p w:rsidR="00BB2D77" w:rsidRDefault="00BB2D77" w:rsidP="005A0430">
            <w:pPr>
              <w:ind w:left="612" w:hanging="612"/>
            </w:pPr>
            <w:r w:rsidRPr="00C903C0">
              <w:t>3.2    Give a</w:t>
            </w:r>
            <w:r>
              <w:t xml:space="preserve"> selection of different responses that acknowledge a child’s feelings </w:t>
            </w:r>
          </w:p>
          <w:p w:rsidR="00BB2D77" w:rsidRPr="00C903C0" w:rsidRDefault="00BB2D77" w:rsidP="005A0430">
            <w:pPr>
              <w:ind w:left="612" w:hanging="612"/>
            </w:pPr>
          </w:p>
        </w:tc>
      </w:tr>
      <w:tr w:rsidR="00BB2D77" w:rsidRPr="004D5C77" w:rsidTr="00BB2D77">
        <w:tblPrEx>
          <w:tblCellMar>
            <w:top w:w="0" w:type="dxa"/>
            <w:bottom w:w="0" w:type="dxa"/>
          </w:tblCellMar>
        </w:tblPrEx>
        <w:trPr>
          <w:cantSplit/>
          <w:trHeight w:val="1610"/>
        </w:trPr>
        <w:tc>
          <w:tcPr>
            <w:tcW w:w="3944" w:type="dxa"/>
          </w:tcPr>
          <w:p w:rsidR="00BB2D77" w:rsidRDefault="00BB2D77" w:rsidP="005A0430">
            <w:pPr>
              <w:pStyle w:val="TableGrid"/>
              <w:spacing w:before="120"/>
              <w:ind w:left="372" w:hanging="372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4   Know to ask appropriate open questions when listening to children</w:t>
            </w:r>
          </w:p>
        </w:tc>
        <w:tc>
          <w:tcPr>
            <w:tcW w:w="9257" w:type="dxa"/>
          </w:tcPr>
          <w:p w:rsidR="00BB2D77" w:rsidRDefault="00BB2D77" w:rsidP="005A0430">
            <w:pPr>
              <w:ind w:left="612" w:hanging="600"/>
            </w:pPr>
            <w:r w:rsidRPr="00C903C0">
              <w:t>4.1    G</w:t>
            </w:r>
            <w:r>
              <w:t>ive</w:t>
            </w:r>
            <w:r w:rsidRPr="00C903C0">
              <w:t xml:space="preserve"> example</w:t>
            </w:r>
            <w:r>
              <w:t>s</w:t>
            </w:r>
            <w:r w:rsidRPr="00C903C0">
              <w:t xml:space="preserve"> of an open question</w:t>
            </w:r>
            <w:r>
              <w:t xml:space="preserve"> in a couple of different situations</w:t>
            </w:r>
          </w:p>
          <w:p w:rsidR="00BB2D77" w:rsidRDefault="00BB2D77" w:rsidP="005A0430">
            <w:pPr>
              <w:ind w:left="612" w:hanging="600"/>
            </w:pPr>
            <w:r>
              <w:t xml:space="preserve">4.2    State the advantages of responding with open questions when listening to children </w:t>
            </w:r>
          </w:p>
          <w:p w:rsidR="00BB2D77" w:rsidRPr="00C903C0" w:rsidRDefault="00BB2D77" w:rsidP="005A0430">
            <w:pPr>
              <w:ind w:left="612" w:hanging="600"/>
            </w:pPr>
          </w:p>
        </w:tc>
      </w:tr>
    </w:tbl>
    <w:p w:rsidR="001819D9" w:rsidRDefault="00305F94">
      <w:r w:rsidRPr="005B1203">
        <w:rPr>
          <w:noProof/>
          <w:lang w:val="en-GB"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3633332</wp:posOffset>
            </wp:positionH>
            <wp:positionV relativeFrom="paragraph">
              <wp:posOffset>288262</wp:posOffset>
            </wp:positionV>
            <wp:extent cx="1254760" cy="308610"/>
            <wp:effectExtent l="0" t="0" r="254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476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0" w:name="_GoBack"/>
      <w:bookmarkEnd w:id="0"/>
    </w:p>
    <w:sectPr w:rsidR="001819D9" w:rsidSect="00BB2D7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AF6E6B"/>
    <w:multiLevelType w:val="multilevel"/>
    <w:tmpl w:val="8A88F1F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D77"/>
    <w:rsid w:val="00305F94"/>
    <w:rsid w:val="00BB2D77"/>
    <w:rsid w:val="00C75103"/>
    <w:rsid w:val="00ED6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8AB33"/>
  <w15:chartTrackingRefBased/>
  <w15:docId w15:val="{E0EDCA41-5B11-4CBD-8705-812D61FD5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2D77"/>
    <w:pPr>
      <w:spacing w:after="0" w:line="240" w:lineRule="auto"/>
    </w:pPr>
    <w:rPr>
      <w:rFonts w:ascii="Century Gothic" w:eastAsia="Times New Roman" w:hAnsi="Century Gothic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B2D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BB2D77"/>
    <w:pPr>
      <w:tabs>
        <w:tab w:val="center" w:pos="4320"/>
        <w:tab w:val="right" w:pos="8640"/>
      </w:tabs>
    </w:pPr>
    <w:rPr>
      <w:rFonts w:ascii="Times New Roman" w:hAnsi="Times New Roman"/>
      <w:szCs w:val="20"/>
    </w:rPr>
  </w:style>
  <w:style w:type="character" w:customStyle="1" w:styleId="HeaderChar">
    <w:name w:val="Header Char"/>
    <w:basedOn w:val="DefaultParagraphFont"/>
    <w:link w:val="Header"/>
    <w:rsid w:val="00BB2D77"/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Borough of Islington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Mcclean, Allison</dc:creator>
  <cp:keywords/>
  <dc:description/>
  <cp:lastModifiedBy>Mcclean, Allison</cp:lastModifiedBy>
  <cp:revision>2</cp:revision>
  <dcterms:created xsi:type="dcterms:W3CDTF">2020-07-30T13:46:00Z</dcterms:created>
  <dcterms:modified xsi:type="dcterms:W3CDTF">2020-07-30T13:53:00Z</dcterms:modified>
</cp:coreProperties>
</file>