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5811D3" w14:textId="77777777" w:rsidR="00AF08F9" w:rsidRPr="00FD642E" w:rsidRDefault="005C6AA5">
      <w:pPr>
        <w:rPr>
          <w:b/>
          <w:sz w:val="28"/>
        </w:rPr>
      </w:pPr>
      <w:r>
        <w:rPr>
          <w:b/>
          <w:sz w:val="28"/>
        </w:rPr>
        <w:t xml:space="preserve">Brush up your </w:t>
      </w:r>
      <w:r w:rsidR="00AF08F9" w:rsidRPr="00FD642E">
        <w:rPr>
          <w:b/>
          <w:sz w:val="28"/>
        </w:rPr>
        <w:t>English</w:t>
      </w:r>
      <w:r>
        <w:rPr>
          <w:b/>
          <w:sz w:val="28"/>
        </w:rPr>
        <w:t xml:space="preserve"> (L1)</w:t>
      </w:r>
    </w:p>
    <w:p w14:paraId="31B08DAA" w14:textId="77777777" w:rsidR="00A60DD4" w:rsidRPr="00FD642E" w:rsidRDefault="00A60DD4">
      <w:pPr>
        <w:rPr>
          <w:b/>
          <w:sz w:val="28"/>
        </w:rPr>
      </w:pPr>
      <w:r w:rsidRPr="00FD642E">
        <w:rPr>
          <w:b/>
          <w:sz w:val="28"/>
        </w:rPr>
        <w:t>Outline of course</w:t>
      </w:r>
    </w:p>
    <w:p w14:paraId="5D378D92" w14:textId="77777777" w:rsidR="00AF08F9" w:rsidRDefault="00AF08F9">
      <w:r w:rsidRPr="00FD642E">
        <w:rPr>
          <w:b/>
          <w:sz w:val="28"/>
        </w:rPr>
        <w:t>Rea</w:t>
      </w:r>
      <w:r w:rsidR="00FD642E">
        <w:rPr>
          <w:b/>
          <w:sz w:val="28"/>
        </w:rPr>
        <w:t>d</w:t>
      </w:r>
      <w:r w:rsidRPr="00FD642E">
        <w:rPr>
          <w:b/>
          <w:sz w:val="28"/>
        </w:rPr>
        <w:t>ing skills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31"/>
        <w:gridCol w:w="8285"/>
      </w:tblGrid>
      <w:tr w:rsidR="00A03B35" w14:paraId="47159539" w14:textId="77777777" w:rsidTr="000D7F5A">
        <w:tc>
          <w:tcPr>
            <w:tcW w:w="731" w:type="dxa"/>
          </w:tcPr>
          <w:p w14:paraId="373EF993" w14:textId="77777777" w:rsidR="00A03B35" w:rsidRDefault="00A03B35">
            <w:r>
              <w:t xml:space="preserve">Week </w:t>
            </w:r>
          </w:p>
        </w:tc>
        <w:tc>
          <w:tcPr>
            <w:tcW w:w="8377" w:type="dxa"/>
          </w:tcPr>
          <w:p w14:paraId="05F94696" w14:textId="77777777" w:rsidR="00A03B35" w:rsidRDefault="00A03B35">
            <w:r>
              <w:t>Lesson outline</w:t>
            </w:r>
          </w:p>
        </w:tc>
      </w:tr>
      <w:tr w:rsidR="00A03B35" w14:paraId="412DB4F5" w14:textId="77777777" w:rsidTr="000D7F5A">
        <w:tc>
          <w:tcPr>
            <w:tcW w:w="731" w:type="dxa"/>
          </w:tcPr>
          <w:p w14:paraId="220A9668" w14:textId="77777777" w:rsidR="00A03B35" w:rsidRDefault="00A03B35" w:rsidP="009778B2">
            <w:r>
              <w:t>1</w:t>
            </w:r>
          </w:p>
        </w:tc>
        <w:tc>
          <w:tcPr>
            <w:tcW w:w="8377" w:type="dxa"/>
          </w:tcPr>
          <w:p w14:paraId="0B38E070" w14:textId="77777777" w:rsidR="00A03B35" w:rsidRDefault="00A03B35">
            <w:r>
              <w:t>Induction – venue, course, safeguarding, ACL learner handbook</w:t>
            </w:r>
          </w:p>
          <w:p w14:paraId="2006D532" w14:textId="77777777" w:rsidR="00A03B35" w:rsidRDefault="00A03B35">
            <w:r>
              <w:t>Self assessment of skills</w:t>
            </w:r>
            <w:r>
              <w:br/>
              <w:t>Skills for reading activity</w:t>
            </w:r>
          </w:p>
        </w:tc>
      </w:tr>
      <w:tr w:rsidR="00A03B35" w14:paraId="02A8D9FD" w14:textId="77777777" w:rsidTr="000D7F5A">
        <w:tc>
          <w:tcPr>
            <w:tcW w:w="731" w:type="dxa"/>
          </w:tcPr>
          <w:p w14:paraId="1183F406" w14:textId="77777777" w:rsidR="00A03B35" w:rsidRDefault="00A03B35" w:rsidP="009778B2">
            <w:r>
              <w:t>2</w:t>
            </w:r>
          </w:p>
        </w:tc>
        <w:tc>
          <w:tcPr>
            <w:tcW w:w="8377" w:type="dxa"/>
          </w:tcPr>
          <w:p w14:paraId="0E353591" w14:textId="77777777" w:rsidR="00A03B35" w:rsidRDefault="00A03B35">
            <w:r>
              <w:t>Diagnostic assessments</w:t>
            </w:r>
          </w:p>
          <w:p w14:paraId="2A54B5AC" w14:textId="77777777" w:rsidR="00A03B35" w:rsidRDefault="00A03B35">
            <w:r>
              <w:t>Target setting</w:t>
            </w:r>
          </w:p>
          <w:p w14:paraId="0ECA5197" w14:textId="77777777" w:rsidR="00A03B35" w:rsidRDefault="00A03B35" w:rsidP="00F0343E">
            <w:r>
              <w:t>Introduction of reading unit/exam</w:t>
            </w:r>
          </w:p>
        </w:tc>
      </w:tr>
      <w:tr w:rsidR="00A03B35" w14:paraId="072A98CB" w14:textId="77777777" w:rsidTr="000D7F5A">
        <w:tc>
          <w:tcPr>
            <w:tcW w:w="731" w:type="dxa"/>
          </w:tcPr>
          <w:p w14:paraId="22BF6101" w14:textId="77777777" w:rsidR="00A03B35" w:rsidRDefault="00A03B35" w:rsidP="009778B2">
            <w:r>
              <w:t>3</w:t>
            </w:r>
          </w:p>
        </w:tc>
        <w:tc>
          <w:tcPr>
            <w:tcW w:w="8377" w:type="dxa"/>
          </w:tcPr>
          <w:p w14:paraId="22F92FA5" w14:textId="77777777" w:rsidR="00A03B35" w:rsidRDefault="00A03B35">
            <w:r>
              <w:t>Purpose of text – inform, instruct, persuade, describe</w:t>
            </w:r>
          </w:p>
          <w:p w14:paraId="4CA593F9" w14:textId="59608714" w:rsidR="00A03B35" w:rsidRDefault="007E32C9" w:rsidP="005E7838">
            <w:r>
              <w:t>Recognising how a text is presented – presentational/layout features</w:t>
            </w:r>
          </w:p>
        </w:tc>
      </w:tr>
      <w:tr w:rsidR="00A03B35" w14:paraId="56F8C65C" w14:textId="77777777" w:rsidTr="000D7F5A">
        <w:tc>
          <w:tcPr>
            <w:tcW w:w="731" w:type="dxa"/>
          </w:tcPr>
          <w:p w14:paraId="0834555A" w14:textId="77777777" w:rsidR="00A03B35" w:rsidRDefault="00A03B35" w:rsidP="009778B2">
            <w:r>
              <w:t>4</w:t>
            </w:r>
          </w:p>
        </w:tc>
        <w:tc>
          <w:tcPr>
            <w:tcW w:w="8377" w:type="dxa"/>
          </w:tcPr>
          <w:p w14:paraId="5ABB1A9C" w14:textId="785F74EB" w:rsidR="00FA67CF" w:rsidRDefault="005E7838" w:rsidP="00BB1CDB">
            <w:r>
              <w:t>Recognising different types of text – letters, emails, adverts, leaflets, articles, websites</w:t>
            </w:r>
            <w:r>
              <w:t xml:space="preserve"> </w:t>
            </w:r>
            <w:r w:rsidR="00A03B35">
              <w:t xml:space="preserve">Language </w:t>
            </w:r>
            <w:r>
              <w:t xml:space="preserve">and layout </w:t>
            </w:r>
            <w:r w:rsidR="00A03B35">
              <w:t xml:space="preserve">associated with different purposes </w:t>
            </w:r>
          </w:p>
        </w:tc>
      </w:tr>
      <w:tr w:rsidR="00A03B35" w14:paraId="376418F4" w14:textId="77777777" w:rsidTr="000D7F5A">
        <w:tc>
          <w:tcPr>
            <w:tcW w:w="731" w:type="dxa"/>
          </w:tcPr>
          <w:p w14:paraId="20DEA2A6" w14:textId="77777777" w:rsidR="00A03B35" w:rsidRDefault="00A03B35" w:rsidP="009778B2">
            <w:r>
              <w:t>5</w:t>
            </w:r>
          </w:p>
        </w:tc>
        <w:tc>
          <w:tcPr>
            <w:tcW w:w="8377" w:type="dxa"/>
          </w:tcPr>
          <w:p w14:paraId="15A0081E" w14:textId="63978959" w:rsidR="00BB1CDB" w:rsidRDefault="00BB1CDB" w:rsidP="00BB1CDB">
            <w:r w:rsidRPr="00BB1CDB">
              <w:t>Identify and understand the main points, ideas and details in texts</w:t>
            </w:r>
            <w:r w:rsidRPr="00BB1CDB">
              <w:t xml:space="preserve"> </w:t>
            </w:r>
            <w:r w:rsidR="005E7838">
              <w:t xml:space="preserve">– skimming, </w:t>
            </w:r>
            <w:r w:rsidR="00FA67CF">
              <w:t>scanning</w:t>
            </w:r>
            <w:r>
              <w:t>, reading for detail</w:t>
            </w:r>
          </w:p>
        </w:tc>
      </w:tr>
      <w:tr w:rsidR="00A03B35" w14:paraId="1E32CBA0" w14:textId="77777777" w:rsidTr="000D7F5A">
        <w:tc>
          <w:tcPr>
            <w:tcW w:w="731" w:type="dxa"/>
          </w:tcPr>
          <w:p w14:paraId="161E0902" w14:textId="77777777" w:rsidR="00A03B35" w:rsidRDefault="00A03B35" w:rsidP="009778B2">
            <w:r>
              <w:t>6</w:t>
            </w:r>
          </w:p>
        </w:tc>
        <w:tc>
          <w:tcPr>
            <w:tcW w:w="8377" w:type="dxa"/>
          </w:tcPr>
          <w:p w14:paraId="32A96E43" w14:textId="77777777" w:rsidR="00BB1CDB" w:rsidRPr="00BB1CDB" w:rsidRDefault="00BB1CDB" w:rsidP="00DF1D5B">
            <w:r w:rsidRPr="00BB1CDB">
              <w:rPr>
                <w:rFonts w:cstheme="minorHAnsi"/>
              </w:rPr>
              <w:t>Identify meanings in texts and distinguish between fact and opinion</w:t>
            </w:r>
            <w:r w:rsidRPr="00BB1CDB">
              <w:t xml:space="preserve"> </w:t>
            </w:r>
          </w:p>
          <w:p w14:paraId="1B012798" w14:textId="77777777" w:rsidR="00FA67CF" w:rsidRPr="00BB1CDB" w:rsidRDefault="00FA67CF" w:rsidP="00DF1D5B">
            <w:r w:rsidRPr="00BB1CDB">
              <w:t>Implied meaning</w:t>
            </w:r>
          </w:p>
          <w:p w14:paraId="194C4654" w14:textId="23AD8CD1" w:rsidR="00BB1CDB" w:rsidRDefault="00BB1CDB" w:rsidP="00DF1D5B">
            <w:r w:rsidRPr="00BB1CDB">
              <w:t>Predicting meaning</w:t>
            </w:r>
          </w:p>
        </w:tc>
      </w:tr>
      <w:tr w:rsidR="00A03B35" w14:paraId="472021BE" w14:textId="77777777" w:rsidTr="000D7F5A">
        <w:tc>
          <w:tcPr>
            <w:tcW w:w="731" w:type="dxa"/>
          </w:tcPr>
          <w:p w14:paraId="1DBA7B10" w14:textId="77777777" w:rsidR="00A03B35" w:rsidRDefault="00A03B35" w:rsidP="009778B2">
            <w:r>
              <w:t>7</w:t>
            </w:r>
          </w:p>
        </w:tc>
        <w:tc>
          <w:tcPr>
            <w:tcW w:w="8377" w:type="dxa"/>
          </w:tcPr>
          <w:p w14:paraId="7B5D58AF" w14:textId="5F91D5AB" w:rsidR="00A03B35" w:rsidRDefault="005E7838" w:rsidP="005E7838">
            <w:r>
              <w:t>Language techniques</w:t>
            </w:r>
            <w:r w:rsidR="00BB1CDB">
              <w:t xml:space="preserve"> </w:t>
            </w:r>
          </w:p>
        </w:tc>
      </w:tr>
      <w:tr w:rsidR="00A03B35" w14:paraId="62DC4A66" w14:textId="77777777" w:rsidTr="000D7F5A">
        <w:tc>
          <w:tcPr>
            <w:tcW w:w="731" w:type="dxa"/>
          </w:tcPr>
          <w:p w14:paraId="36BB4CB7" w14:textId="77777777" w:rsidR="00A03B35" w:rsidRDefault="00A03B35" w:rsidP="009778B2">
            <w:r>
              <w:t>8</w:t>
            </w:r>
          </w:p>
        </w:tc>
        <w:tc>
          <w:tcPr>
            <w:tcW w:w="8377" w:type="dxa"/>
          </w:tcPr>
          <w:p w14:paraId="68320AFC" w14:textId="242E04BB" w:rsidR="00A03B35" w:rsidRDefault="00BB1CDB" w:rsidP="009778B2">
            <w:r w:rsidRPr="00BB1CDB">
              <w:rPr>
                <w:rFonts w:cstheme="minorHAnsi"/>
                <w:szCs w:val="24"/>
              </w:rPr>
              <w:t>Compare information, ideas and opinions in different texts</w:t>
            </w:r>
          </w:p>
        </w:tc>
      </w:tr>
      <w:tr w:rsidR="00A03B35" w14:paraId="1D6ADE58" w14:textId="77777777" w:rsidTr="000D7F5A">
        <w:tc>
          <w:tcPr>
            <w:tcW w:w="731" w:type="dxa"/>
          </w:tcPr>
          <w:p w14:paraId="381F17A0" w14:textId="77777777" w:rsidR="00A03B35" w:rsidRDefault="00A03B35" w:rsidP="009778B2">
            <w:r>
              <w:t>9</w:t>
            </w:r>
          </w:p>
        </w:tc>
        <w:tc>
          <w:tcPr>
            <w:tcW w:w="8377" w:type="dxa"/>
          </w:tcPr>
          <w:p w14:paraId="1BDA3689" w14:textId="77777777" w:rsidR="00A03B35" w:rsidRDefault="00A03B35" w:rsidP="007F75A2">
            <w:r>
              <w:t>Practising the skills - reading unit/exam practice</w:t>
            </w:r>
          </w:p>
        </w:tc>
      </w:tr>
      <w:tr w:rsidR="00A03B35" w14:paraId="462EFF9E" w14:textId="77777777" w:rsidTr="000D7F5A">
        <w:tc>
          <w:tcPr>
            <w:tcW w:w="731" w:type="dxa"/>
          </w:tcPr>
          <w:p w14:paraId="27E08EC4" w14:textId="77777777" w:rsidR="00A03B35" w:rsidRDefault="00A03B35" w:rsidP="009778B2">
            <w:r>
              <w:t>10</w:t>
            </w:r>
          </w:p>
        </w:tc>
        <w:tc>
          <w:tcPr>
            <w:tcW w:w="8377" w:type="dxa"/>
          </w:tcPr>
          <w:p w14:paraId="6CD1C2E7" w14:textId="77777777" w:rsidR="00A03B35" w:rsidRDefault="00A03B35">
            <w:r>
              <w:t>Practising the skills - reading unit/exam practice</w:t>
            </w:r>
          </w:p>
        </w:tc>
      </w:tr>
      <w:tr w:rsidR="00F46339" w14:paraId="1F0379E7" w14:textId="77777777" w:rsidTr="000D7F5A">
        <w:tc>
          <w:tcPr>
            <w:tcW w:w="731" w:type="dxa"/>
          </w:tcPr>
          <w:p w14:paraId="1411393A" w14:textId="77777777" w:rsidR="00F46339" w:rsidRDefault="00F46339" w:rsidP="009778B2">
            <w:r>
              <w:t>11</w:t>
            </w:r>
          </w:p>
        </w:tc>
        <w:tc>
          <w:tcPr>
            <w:tcW w:w="8377" w:type="dxa"/>
          </w:tcPr>
          <w:p w14:paraId="73CD1DF7" w14:textId="12C77C1F" w:rsidR="005E7838" w:rsidRDefault="00F46339">
            <w:r>
              <w:t>Tutorials</w:t>
            </w:r>
            <w:bookmarkStart w:id="0" w:name="_GoBack"/>
            <w:bookmarkEnd w:id="0"/>
          </w:p>
        </w:tc>
      </w:tr>
    </w:tbl>
    <w:p w14:paraId="63685F6B" w14:textId="77777777" w:rsidR="001E293F" w:rsidRDefault="001E293F"/>
    <w:sectPr w:rsidR="001E293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B36213"/>
    <w:multiLevelType w:val="hybridMultilevel"/>
    <w:tmpl w:val="2A0EC94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08F9"/>
    <w:rsid w:val="00046A91"/>
    <w:rsid w:val="00050565"/>
    <w:rsid w:val="000A724F"/>
    <w:rsid w:val="000D4F66"/>
    <w:rsid w:val="000D7F5A"/>
    <w:rsid w:val="00105F87"/>
    <w:rsid w:val="001E293F"/>
    <w:rsid w:val="001F1217"/>
    <w:rsid w:val="002273DA"/>
    <w:rsid w:val="00284589"/>
    <w:rsid w:val="00312C6B"/>
    <w:rsid w:val="00312F6C"/>
    <w:rsid w:val="003B25CA"/>
    <w:rsid w:val="004307F8"/>
    <w:rsid w:val="004F7036"/>
    <w:rsid w:val="00517ACD"/>
    <w:rsid w:val="005C6AA5"/>
    <w:rsid w:val="005E7838"/>
    <w:rsid w:val="00615F11"/>
    <w:rsid w:val="006E2E3A"/>
    <w:rsid w:val="007E32C9"/>
    <w:rsid w:val="007F75A2"/>
    <w:rsid w:val="00862223"/>
    <w:rsid w:val="008F7A58"/>
    <w:rsid w:val="009A70FF"/>
    <w:rsid w:val="009E62AA"/>
    <w:rsid w:val="00A03B35"/>
    <w:rsid w:val="00A04829"/>
    <w:rsid w:val="00A05C12"/>
    <w:rsid w:val="00A60DD4"/>
    <w:rsid w:val="00AF08F9"/>
    <w:rsid w:val="00BB1CDB"/>
    <w:rsid w:val="00C11C09"/>
    <w:rsid w:val="00CC5332"/>
    <w:rsid w:val="00CD3304"/>
    <w:rsid w:val="00D12F99"/>
    <w:rsid w:val="00D44F14"/>
    <w:rsid w:val="00DF1D5B"/>
    <w:rsid w:val="00F0343E"/>
    <w:rsid w:val="00F46339"/>
    <w:rsid w:val="00F96E03"/>
    <w:rsid w:val="00FA67CF"/>
    <w:rsid w:val="00FD642E"/>
    <w:rsid w:val="00FE0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E58AA8"/>
  <w15:docId w15:val="{7E21B910-3F9F-4041-925B-5744F490D9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F08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273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81957863D837747B66F84C4AB4A93EE" ma:contentTypeVersion="14" ma:contentTypeDescription="Create a new document." ma:contentTypeScope="" ma:versionID="8a923f9c8a89db91deedc0feaac496db">
  <xsd:schema xmlns:xsd="http://www.w3.org/2001/XMLSchema" xmlns:xs="http://www.w3.org/2001/XMLSchema" xmlns:p="http://schemas.microsoft.com/office/2006/metadata/properties" xmlns:ns3="864a162b-6542-4936-93da-60f3c2cf7848" xmlns:ns4="fda347e8-585c-4e63-a911-a81b04e8784d" targetNamespace="http://schemas.microsoft.com/office/2006/metadata/properties" ma:root="true" ma:fieldsID="88ae980ead7384b9621f9f0e7beff6cf" ns3:_="" ns4:_="">
    <xsd:import namespace="864a162b-6542-4936-93da-60f3c2cf7848"/>
    <xsd:import namespace="fda347e8-585c-4e63-a911-a81b04e8784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4a162b-6542-4936-93da-60f3c2cf784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a347e8-585c-4e63-a911-a81b04e8784d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6D95391-2964-4F64-8FBD-BA7F5F811BBB}">
  <ds:schemaRefs>
    <ds:schemaRef ds:uri="http://purl.org/dc/terms/"/>
    <ds:schemaRef ds:uri="864a162b-6542-4936-93da-60f3c2cf7848"/>
    <ds:schemaRef ds:uri="http://schemas.microsoft.com/office/2006/documentManagement/types"/>
    <ds:schemaRef ds:uri="http://purl.org/dc/dcmitype/"/>
    <ds:schemaRef ds:uri="http://purl.org/dc/elements/1.1/"/>
    <ds:schemaRef ds:uri="http://www.w3.org/XML/1998/namespace"/>
    <ds:schemaRef ds:uri="http://schemas.microsoft.com/office/2006/metadata/properties"/>
    <ds:schemaRef ds:uri="http://schemas.openxmlformats.org/package/2006/metadata/core-properties"/>
    <ds:schemaRef ds:uri="fda347e8-585c-4e63-a911-a81b04e8784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72BC128-C3A9-4BE8-B3FD-902EA957EB7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F11928B-C541-453C-AF63-706D439096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64a162b-6542-4936-93da-60f3c2cf7848"/>
    <ds:schemaRef ds:uri="fda347e8-585c-4e63-a911-a81b04e8784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146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 Corners</dc:creator>
  <cp:lastModifiedBy>Robinson, Julie</cp:lastModifiedBy>
  <cp:revision>5</cp:revision>
  <dcterms:created xsi:type="dcterms:W3CDTF">2021-10-05T15:08:00Z</dcterms:created>
  <dcterms:modified xsi:type="dcterms:W3CDTF">2021-10-06T14:11:00Z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0x010100D81957863D837747B66F84C4AB4A93EE</vt:lpwstr>
  </property>
</Properties>
</file>