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4FA4" w:rsidRPr="00891C42" w:rsidRDefault="00891C42">
      <w:pPr>
        <w:rPr>
          <w:b/>
          <w:sz w:val="40"/>
          <w:szCs w:val="40"/>
        </w:rPr>
      </w:pPr>
      <w:r w:rsidRPr="00891C42">
        <w:rPr>
          <w:b/>
          <w:sz w:val="40"/>
          <w:szCs w:val="40"/>
        </w:rPr>
        <w:t>COMMUNITY SEWING CLESUHN2013</w:t>
      </w:r>
    </w:p>
    <w:p w:rsidR="00891C42" w:rsidRPr="0052304C" w:rsidRDefault="00891C42">
      <w:pPr>
        <w:rPr>
          <w:b/>
          <w:sz w:val="28"/>
          <w:szCs w:val="28"/>
          <w:u w:val="single"/>
        </w:rPr>
      </w:pPr>
      <w:r w:rsidRPr="00891C42">
        <w:rPr>
          <w:b/>
          <w:sz w:val="28"/>
          <w:szCs w:val="28"/>
          <w:u w:val="single"/>
        </w:rPr>
        <w:t>GROWN-ON     ALL-</w:t>
      </w:r>
      <w:r w:rsidR="0052304C">
        <w:rPr>
          <w:b/>
          <w:sz w:val="28"/>
          <w:szCs w:val="28"/>
          <w:u w:val="single"/>
        </w:rPr>
        <w:t>IN-ONE FRONT FACING</w:t>
      </w:r>
    </w:p>
    <w:p w:rsidR="00891C42" w:rsidRDefault="00891C42">
      <w:pPr>
        <w:rPr>
          <w:sz w:val="28"/>
          <w:szCs w:val="28"/>
        </w:rPr>
      </w:pPr>
      <w:r>
        <w:rPr>
          <w:sz w:val="28"/>
          <w:szCs w:val="28"/>
        </w:rPr>
        <w:t>This type of facing is constructed by extending the fronts of the garment to include the facing.  The button stand/overlap is also included in the construction. As usual, the facing would have to be interfaced.</w:t>
      </w:r>
    </w:p>
    <w:p w:rsidR="0052304C" w:rsidRDefault="0052304C">
      <w:pPr>
        <w:rPr>
          <w:sz w:val="28"/>
          <w:szCs w:val="28"/>
        </w:rPr>
      </w:pPr>
    </w:p>
    <w:p w:rsidR="0052304C" w:rsidRDefault="0052304C">
      <w:pPr>
        <w:rPr>
          <w:sz w:val="28"/>
          <w:szCs w:val="28"/>
        </w:rPr>
      </w:pPr>
      <w:r>
        <w:rPr>
          <w:noProof/>
          <w:sz w:val="28"/>
          <w:szCs w:val="28"/>
          <w:lang w:eastAsia="en-GB"/>
        </w:rPr>
        <w:drawing>
          <wp:inline distT="0" distB="0" distL="0" distR="0">
            <wp:extent cx="5731510" cy="6758305"/>
            <wp:effectExtent l="0" t="0" r="254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ont facing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758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557B" w:rsidRDefault="0065557B">
      <w:pPr>
        <w:rPr>
          <w:sz w:val="28"/>
          <w:szCs w:val="28"/>
        </w:rPr>
      </w:pPr>
      <w:r>
        <w:rPr>
          <w:sz w:val="28"/>
          <w:szCs w:val="28"/>
        </w:rPr>
        <w:lastRenderedPageBreak/>
        <w:t>Construction for pattern:</w:t>
      </w:r>
    </w:p>
    <w:p w:rsidR="0065557B" w:rsidRDefault="0065557B">
      <w:pPr>
        <w:rPr>
          <w:sz w:val="28"/>
          <w:szCs w:val="28"/>
        </w:rPr>
      </w:pPr>
    </w:p>
    <w:p w:rsidR="0065557B" w:rsidRDefault="0065557B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Leaving about 25cm free from edge of paper, trace the Front Block</w:t>
      </w:r>
    </w:p>
    <w:p w:rsidR="0065557B" w:rsidRDefault="0065557B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Add 3cm for button stand/overlap at Centre Front. Label button stand</w:t>
      </w:r>
      <w:r w:rsidR="00FF4D21">
        <w:rPr>
          <w:sz w:val="28"/>
          <w:szCs w:val="28"/>
        </w:rPr>
        <w:t>’ Label X at the top and Y at the bottom.</w:t>
      </w:r>
    </w:p>
    <w:p w:rsidR="00FF4D21" w:rsidRDefault="00FF4D21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From</w:t>
      </w:r>
      <w:r w:rsidR="009D4AC5">
        <w:rPr>
          <w:sz w:val="28"/>
          <w:szCs w:val="28"/>
        </w:rPr>
        <w:t xml:space="preserve"> the shoulder point at the neck, point A,</w:t>
      </w:r>
      <w:r w:rsidR="00AD2233">
        <w:rPr>
          <w:sz w:val="28"/>
          <w:szCs w:val="28"/>
        </w:rPr>
        <w:t xml:space="preserve"> measure 7cm. Label this B</w:t>
      </w:r>
    </w:p>
    <w:p w:rsidR="00FF4D21" w:rsidRDefault="00FF4D21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At the waistline from the Centre Front, measure 6cm inwards.</w:t>
      </w:r>
      <w:r w:rsidR="009D4AC5">
        <w:rPr>
          <w:sz w:val="28"/>
          <w:szCs w:val="28"/>
        </w:rPr>
        <w:t xml:space="preserve"> Label this C</w:t>
      </w:r>
    </w:p>
    <w:p w:rsidR="00FF4D21" w:rsidRDefault="00FF4D21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Draw a curve line fr</w:t>
      </w:r>
      <w:r w:rsidR="009D4AC5">
        <w:rPr>
          <w:sz w:val="28"/>
          <w:szCs w:val="28"/>
        </w:rPr>
        <w:t>om B to C</w:t>
      </w:r>
      <w:r>
        <w:rPr>
          <w:sz w:val="28"/>
          <w:szCs w:val="28"/>
        </w:rPr>
        <w:t>.</w:t>
      </w:r>
    </w:p>
    <w:p w:rsidR="0065557B" w:rsidRDefault="00FF4D21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Fold on the X-Y line, folding the extra paper under the block</w:t>
      </w:r>
    </w:p>
    <w:p w:rsidR="00FF4D21" w:rsidRDefault="009D4AC5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Using your Tracing Wheel, Trace from X-A-B-C-Y</w:t>
      </w:r>
    </w:p>
    <w:p w:rsidR="009D4AC5" w:rsidRDefault="009D4AC5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Open out the folder paper and draw in the facing fr</w:t>
      </w:r>
      <w:r w:rsidR="00D723FC">
        <w:rPr>
          <w:sz w:val="28"/>
          <w:szCs w:val="28"/>
        </w:rPr>
        <w:t>om the Tracing Wheel impression</w:t>
      </w:r>
      <w:r>
        <w:rPr>
          <w:sz w:val="28"/>
          <w:szCs w:val="28"/>
        </w:rPr>
        <w:t>.</w:t>
      </w:r>
    </w:p>
    <w:p w:rsidR="009D4AC5" w:rsidRDefault="009D4AC5" w:rsidP="0065557B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Trace out the facing for the interfacing, this will include the button stand</w:t>
      </w:r>
    </w:p>
    <w:p w:rsidR="00045ACB" w:rsidRDefault="00045ACB" w:rsidP="00045ACB">
      <w:pPr>
        <w:pStyle w:val="ListParagraph"/>
        <w:rPr>
          <w:sz w:val="28"/>
          <w:szCs w:val="28"/>
        </w:rPr>
      </w:pPr>
    </w:p>
    <w:p w:rsidR="00045ACB" w:rsidRDefault="00045ACB" w:rsidP="00045ACB">
      <w:pPr>
        <w:pStyle w:val="ListParagraph"/>
        <w:rPr>
          <w:sz w:val="28"/>
          <w:szCs w:val="28"/>
        </w:rPr>
      </w:pPr>
    </w:p>
    <w:p w:rsidR="00045ACB" w:rsidRDefault="00045ACB" w:rsidP="00045ACB">
      <w:pPr>
        <w:pStyle w:val="ListParagraph"/>
        <w:rPr>
          <w:sz w:val="28"/>
          <w:szCs w:val="28"/>
        </w:rPr>
      </w:pPr>
    </w:p>
    <w:p w:rsidR="00045ACB" w:rsidRPr="0065557B" w:rsidRDefault="00045ACB" w:rsidP="00045ACB">
      <w:pPr>
        <w:pStyle w:val="ListParagraph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  <w:lang w:eastAsia="en-GB"/>
        </w:rPr>
        <w:lastRenderedPageBreak/>
        <w:drawing>
          <wp:inline distT="0" distB="0" distL="0" distR="0">
            <wp:extent cx="5731510" cy="6010910"/>
            <wp:effectExtent l="0" t="0" r="254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grown on facin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601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045ACB" w:rsidRPr="006555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2B3AE5"/>
    <w:multiLevelType w:val="hybridMultilevel"/>
    <w:tmpl w:val="12F0BE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C42"/>
    <w:rsid w:val="00045ACB"/>
    <w:rsid w:val="00115012"/>
    <w:rsid w:val="00265D16"/>
    <w:rsid w:val="0052304C"/>
    <w:rsid w:val="0065557B"/>
    <w:rsid w:val="00891C42"/>
    <w:rsid w:val="009D4AC5"/>
    <w:rsid w:val="00AD2233"/>
    <w:rsid w:val="00D723FC"/>
    <w:rsid w:val="00FF4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8F20FA"/>
  <w15:chartTrackingRefBased/>
  <w15:docId w15:val="{F27EBDEB-15E4-4C95-9272-590859F568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55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139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London Borough of Islington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Charles, Coraleen</dc:creator>
  <cp:keywords/>
  <dc:description/>
  <cp:lastModifiedBy>Charles, Coraleen</cp:lastModifiedBy>
  <cp:revision>8</cp:revision>
  <dcterms:created xsi:type="dcterms:W3CDTF">2021-07-01T12:31:00Z</dcterms:created>
  <dcterms:modified xsi:type="dcterms:W3CDTF">2021-07-01T13:11:00Z</dcterms:modified>
</cp:coreProperties>
</file>